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79" w:rsidRPr="00D02729" w:rsidRDefault="00DD1536" w:rsidP="00385879">
      <w:pPr>
        <w:pStyle w:val="a3"/>
        <w:tabs>
          <w:tab w:val="clear" w:pos="4153"/>
          <w:tab w:val="clear" w:pos="8306"/>
          <w:tab w:val="right" w:pos="99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</w:rPr>
        <w:pict>
          <v:rect id="_x0000_s1028" style="position:absolute;margin-left:238.05pt;margin-top:-11.6pt;width:240.6pt;height:164.6pt;z-index:251660288" o:allowincell="f" filled="f" stroked="f" strokecolor="#969696" strokeweight="0">
            <v:textbox style="mso-next-textbox:#_x0000_s1028" inset="0,0,0,0">
              <w:txbxContent>
                <w:p w:rsidR="00D02729" w:rsidRPr="00385879" w:rsidRDefault="00D02729" w:rsidP="00D02729">
                  <w:pPr>
                    <w:spacing w:line="240" w:lineRule="exact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D02729" w:rsidRDefault="00D02729" w:rsidP="00D02729">
                  <w:pPr>
                    <w:spacing w:line="240" w:lineRule="exact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02729" w:rsidRPr="001072C2" w:rsidRDefault="00D02729" w:rsidP="00D02729"/>
              </w:txbxContent>
            </v:textbox>
          </v:rect>
        </w:pict>
      </w:r>
      <w:r w:rsidR="00D02729">
        <w:rPr>
          <w:rFonts w:ascii="Times New Roman" w:hAnsi="Times New Roman" w:cs="Times New Roman"/>
          <w:color w:val="333333"/>
        </w:rPr>
        <w:t xml:space="preserve"> </w:t>
      </w:r>
      <w:r w:rsidR="00D02729" w:rsidRPr="00F765E0">
        <w:rPr>
          <w:rFonts w:ascii="Times New Roman" w:hAnsi="Times New Roman" w:cs="Times New Roman"/>
          <w:color w:val="333333"/>
        </w:rPr>
        <w:t xml:space="preserve">       </w:t>
      </w:r>
    </w:p>
    <w:p w:rsidR="00D02729" w:rsidRPr="00D02729" w:rsidRDefault="00D02729" w:rsidP="00385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729">
        <w:rPr>
          <w:rFonts w:ascii="Times New Roman" w:hAnsi="Times New Roman" w:cs="Times New Roman"/>
          <w:sz w:val="28"/>
          <w:szCs w:val="28"/>
        </w:rPr>
        <w:t xml:space="preserve"> </w:t>
      </w:r>
      <w:r w:rsidRPr="00D02729">
        <w:rPr>
          <w:rFonts w:ascii="Times New Roman" w:hAnsi="Times New Roman" w:cs="Times New Roman"/>
          <w:i/>
          <w:sz w:val="28"/>
          <w:szCs w:val="28"/>
        </w:rPr>
        <w:t xml:space="preserve">«Генеральная прокуратура Российской Федерации в рамках работы по правовому просвещению и правовому информированию во взаимодействии со СМИ реализует </w:t>
      </w:r>
      <w:proofErr w:type="spellStart"/>
      <w:r w:rsidRPr="00D02729">
        <w:rPr>
          <w:rFonts w:ascii="Times New Roman" w:hAnsi="Times New Roman" w:cs="Times New Roman"/>
          <w:i/>
          <w:sz w:val="28"/>
          <w:szCs w:val="28"/>
        </w:rPr>
        <w:t>телепроект</w:t>
      </w:r>
      <w:proofErr w:type="spellEnd"/>
      <w:r w:rsidRPr="00D02729">
        <w:rPr>
          <w:rFonts w:ascii="Times New Roman" w:hAnsi="Times New Roman" w:cs="Times New Roman"/>
          <w:i/>
          <w:sz w:val="28"/>
          <w:szCs w:val="28"/>
        </w:rPr>
        <w:t xml:space="preserve"> «Сила в правде» на телеканале Царьград (</w:t>
      </w:r>
      <w:r w:rsidRPr="00D02729">
        <w:rPr>
          <w:rFonts w:ascii="Times New Roman" w:hAnsi="Times New Roman" w:cs="Times New Roman"/>
          <w:i/>
          <w:sz w:val="28"/>
          <w:szCs w:val="28"/>
          <w:lang w:val="en-US"/>
        </w:rPr>
        <w:t>http</w:t>
      </w:r>
      <w:r w:rsidRPr="00D02729">
        <w:rPr>
          <w:rFonts w:ascii="Times New Roman" w:hAnsi="Times New Roman" w:cs="Times New Roman"/>
          <w:i/>
          <w:sz w:val="28"/>
          <w:szCs w:val="28"/>
        </w:rPr>
        <w:t>://</w:t>
      </w:r>
      <w:proofErr w:type="spellStart"/>
      <w:r w:rsidRPr="00D02729">
        <w:rPr>
          <w:rFonts w:ascii="Times New Roman" w:hAnsi="Times New Roman" w:cs="Times New Roman"/>
          <w:i/>
          <w:sz w:val="28"/>
          <w:szCs w:val="28"/>
          <w:lang w:val="en-US"/>
        </w:rPr>
        <w:t>tsargrad</w:t>
      </w:r>
      <w:proofErr w:type="spellEnd"/>
      <w:r w:rsidRPr="00D02729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D02729">
        <w:rPr>
          <w:rFonts w:ascii="Times New Roman" w:hAnsi="Times New Roman" w:cs="Times New Roman"/>
          <w:i/>
          <w:sz w:val="28"/>
          <w:szCs w:val="28"/>
          <w:lang w:val="en-US"/>
        </w:rPr>
        <w:t>tv</w:t>
      </w:r>
      <w:proofErr w:type="spellEnd"/>
      <w:r w:rsidRPr="00D02729">
        <w:rPr>
          <w:rFonts w:ascii="Times New Roman" w:hAnsi="Times New Roman" w:cs="Times New Roman"/>
          <w:i/>
          <w:sz w:val="28"/>
          <w:szCs w:val="28"/>
        </w:rPr>
        <w:t>), а так же на интерактивной площадке прокуратуры действует информационно-телекоммуникационный сервис «ЭФИР». На данных информационных площадках освещаются итоги работы, дается разъяснение законодательства, приводятся примеры восстановления нарушенных прав граждан»</w:t>
      </w:r>
      <w:r w:rsidRPr="00D02729">
        <w:rPr>
          <w:rFonts w:ascii="Times New Roman" w:hAnsi="Times New Roman" w:cs="Times New Roman"/>
          <w:sz w:val="28"/>
          <w:szCs w:val="28"/>
        </w:rPr>
        <w:t>.</w:t>
      </w:r>
    </w:p>
    <w:sectPr w:rsidR="00D02729" w:rsidRPr="00D02729" w:rsidSect="00DD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729"/>
    <w:rsid w:val="00385879"/>
    <w:rsid w:val="00D02729"/>
    <w:rsid w:val="00DD1536"/>
    <w:rsid w:val="00FE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72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0272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user01</cp:lastModifiedBy>
  <cp:revision>4</cp:revision>
  <dcterms:created xsi:type="dcterms:W3CDTF">2020-02-16T07:58:00Z</dcterms:created>
  <dcterms:modified xsi:type="dcterms:W3CDTF">2020-02-17T06:50:00Z</dcterms:modified>
</cp:coreProperties>
</file>