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3E" w:rsidRPr="00E9063E" w:rsidRDefault="00E9063E" w:rsidP="00E906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0354" cy="620293"/>
            <wp:effectExtent l="19050" t="0" r="6646" b="0"/>
            <wp:docPr id="4" name="Рисунок 4" descr="\\SERV9\obmen\Обмен Пархоменко\_Отдел контроля и Анализа\!СМИ\ДЛЯ ОТПРАВКИ\2025\логотип ППК РК по Новосибирской области_CMYK-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9\obmen\Обмен Пархоменко\_Отдел контроля и Анализа\!СМИ\ДЛЯ ОТПРАВКИ\2025\логотип ППК РК по Новосибирской области_CMYK-1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37" cy="62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sz w:val="16"/>
          <w:szCs w:val="16"/>
        </w:rPr>
      </w:pP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С начала года более 52 тысяч документов поступило из МФЦ в архив новосибирского Роскадастра 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Документы по результатам оказания услуг Росреестра хранятся в офисах </w:t>
      </w:r>
      <w:hyperlink r:id="rId5" w:tooltip="https://www.mfc-nso.ru/" w:history="1">
        <w:r w:rsidRPr="005C1DF8">
          <w:rPr>
            <w:rStyle w:val="a3"/>
            <w:rFonts w:ascii="Times New Roman" w:hAnsi="Times New Roman" w:cs="Times New Roman"/>
            <w:sz w:val="28"/>
            <w:szCs w:val="28"/>
          </w:rPr>
          <w:t>МФЦ</w:t>
        </w:r>
      </w:hyperlink>
      <w:r w:rsidRPr="005C1DF8">
        <w:rPr>
          <w:rFonts w:ascii="Times New Roman" w:hAnsi="Times New Roman" w:cs="Times New Roman"/>
          <w:sz w:val="28"/>
          <w:szCs w:val="28"/>
        </w:rPr>
        <w:t xml:space="preserve"> в течение 45 дней. Вовремя не полученные гражданами и юридическими лицами документы считаются невостребованными и передаются на хранение в региональный филиал ППК «Роскадастр». 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С начала года из МФЦ в </w:t>
      </w:r>
      <w:proofErr w:type="gramStart"/>
      <w:r w:rsidRPr="005C1DF8">
        <w:rPr>
          <w:rFonts w:ascii="Times New Roman" w:hAnsi="Times New Roman" w:cs="Times New Roman"/>
          <w:sz w:val="28"/>
          <w:szCs w:val="28"/>
        </w:rPr>
        <w:t>новосибирский</w:t>
      </w:r>
      <w:proofErr w:type="gramEnd"/>
      <w:r w:rsidRPr="005C1D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https://kadastr.ru/" w:history="1">
        <w:r w:rsidRPr="005C1DF8">
          <w:rPr>
            <w:rStyle w:val="a3"/>
            <w:rFonts w:ascii="Times New Roman" w:hAnsi="Times New Roman" w:cs="Times New Roman"/>
            <w:sz w:val="28"/>
            <w:szCs w:val="28"/>
          </w:rPr>
          <w:t>Роскадастр</w:t>
        </w:r>
      </w:hyperlink>
      <w:r w:rsidRPr="005C1DF8">
        <w:rPr>
          <w:rFonts w:ascii="Times New Roman" w:hAnsi="Times New Roman" w:cs="Times New Roman"/>
          <w:sz w:val="28"/>
          <w:szCs w:val="28"/>
        </w:rPr>
        <w:t xml:space="preserve"> передано на хранение 52 375 документов, которые заявители при необходимости могут получить. Так, с января по июль 2025 года специалисты филиала компании выдали жителям региона порядка семи тыс. невостребованных документов (6 892).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В числе вовремя не</w:t>
      </w:r>
      <w:r w:rsidR="00D5717D">
        <w:rPr>
          <w:rFonts w:ascii="Times New Roman" w:hAnsi="Times New Roman" w:cs="Times New Roman"/>
          <w:sz w:val="28"/>
          <w:szCs w:val="28"/>
        </w:rPr>
        <w:t xml:space="preserve"> </w:t>
      </w:r>
      <w:r w:rsidRPr="005C1DF8">
        <w:rPr>
          <w:rFonts w:ascii="Times New Roman" w:hAnsi="Times New Roman" w:cs="Times New Roman"/>
          <w:sz w:val="28"/>
          <w:szCs w:val="28"/>
        </w:rPr>
        <w:t xml:space="preserve">полученных  в МФЦ документов – выписки из Единого государственного реестра недвижимости (ЕГРН) по результатам оказания услуг Росреестра, договоры купли-продажи и дарения, соглашения об определении долей, справки о полной выплате паевого взноса, а также свидетельства о праве на наследство, закладные и акты приема-передачи. </w:t>
      </w:r>
    </w:p>
    <w:p w:rsidR="00646C26" w:rsidRDefault="00646C26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Выдача невостребованных документов, поданных в МФЦ 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>Болотнинского района</w:t>
      </w:r>
      <w:r w:rsidRPr="005C1DF8">
        <w:rPr>
          <w:rFonts w:ascii="Times New Roman" w:hAnsi="Times New Roman" w:cs="Times New Roman"/>
          <w:sz w:val="28"/>
          <w:szCs w:val="28"/>
        </w:rPr>
        <w:t xml:space="preserve">, осуществляется в офисе филиала ППК «Роскадастр» по адресу: </w:t>
      </w:r>
      <w:proofErr w:type="gramStart"/>
      <w:r w:rsidRPr="005C1DF8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5C1DF8">
        <w:rPr>
          <w:rFonts w:ascii="Times New Roman" w:hAnsi="Times New Roman" w:cs="Times New Roman"/>
          <w:b/>
          <w:bCs/>
          <w:sz w:val="28"/>
          <w:szCs w:val="28"/>
        </w:rPr>
        <w:t>. Болотное, ул. Московская, д.42</w:t>
      </w:r>
      <w:r w:rsidRPr="005C1DF8">
        <w:rPr>
          <w:rFonts w:ascii="Times New Roman" w:hAnsi="Times New Roman" w:cs="Times New Roman"/>
          <w:sz w:val="28"/>
          <w:szCs w:val="28"/>
        </w:rPr>
        <w:t xml:space="preserve">. Информация по телефону: 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>8 (383) 349-95-69, доб. 4031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6C26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При посещении офиса необходимо предъявить документ, удостоверяющий личность. В случае представления интересов иного лица, необходимо предъявить нотариально заверен</w:t>
      </w:r>
      <w:r w:rsidR="00646C26">
        <w:rPr>
          <w:rFonts w:ascii="Times New Roman" w:hAnsi="Times New Roman" w:cs="Times New Roman"/>
          <w:sz w:val="28"/>
          <w:szCs w:val="28"/>
        </w:rPr>
        <w:t>ную доверенность представителя.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Невостребованные документы можно запросить по экстерриториальному принципу – независимо от места хранения документов, обратившись в офис филиала ППК «Роскадастр»: г. Новосибирск, ул. Немировича-Данченко, д. 167, каб. 322/1.</w:t>
      </w:r>
    </w:p>
    <w:p w:rsidR="008B29BD" w:rsidRDefault="008B29BD" w:rsidP="00646C26">
      <w:pPr>
        <w:tabs>
          <w:tab w:val="left" w:pos="4678"/>
          <w:tab w:val="left" w:pos="5529"/>
        </w:tabs>
        <w:contextualSpacing/>
        <w:rPr>
          <w:sz w:val="16"/>
          <w:szCs w:val="16"/>
        </w:rPr>
      </w:pPr>
    </w:p>
    <w:p w:rsidR="008B29BD" w:rsidRPr="00646C26" w:rsidRDefault="008B29BD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46C26">
        <w:rPr>
          <w:rFonts w:ascii="Times New Roman" w:hAnsi="Times New Roman" w:cs="Times New Roman"/>
          <w:i/>
          <w:sz w:val="18"/>
          <w:szCs w:val="18"/>
        </w:rPr>
        <w:t>Материал подготовлен филиалом ППК «Роскадастр» по Новосибирской области.</w:t>
      </w:r>
    </w:p>
    <w:p w:rsidR="00E9063E" w:rsidRDefault="00E9063E" w:rsidP="00E9063E"/>
    <w:p w:rsidR="00B60F3B" w:rsidRDefault="00B60F3B" w:rsidP="00B60F3B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Контакты для СМИ:</w:t>
      </w:r>
    </w:p>
    <w:p w:rsidR="00B60F3B" w:rsidRDefault="00B60F3B" w:rsidP="00B60F3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Филиал ППК «Роскадастр» по Новосибирской области</w:t>
      </w:r>
    </w:p>
    <w:p w:rsidR="00B60F3B" w:rsidRDefault="00B60F3B" w:rsidP="00B60F3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630087, г. Новосибирск, ул. Немировича-Данченко, д. 167</w:t>
      </w:r>
    </w:p>
    <w:p w:rsidR="00B60F3B" w:rsidRDefault="002C6D01" w:rsidP="00B60F3B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hyperlink r:id="rId7" w:history="1">
        <w:r w:rsidR="00B60F3B">
          <w:rPr>
            <w:rStyle w:val="a3"/>
            <w:rFonts w:ascii="Times New Roman" w:hAnsi="Times New Roman" w:cs="Times New Roman"/>
            <w:sz w:val="18"/>
            <w:szCs w:val="18"/>
          </w:rPr>
          <w:t>press@54.kadastr.ru</w:t>
        </w:r>
      </w:hyperlink>
    </w:p>
    <w:p w:rsidR="00B60F3B" w:rsidRDefault="00B60F3B" w:rsidP="00B60F3B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Официальный сайт:</w:t>
      </w:r>
      <w:r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kadastr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B60F3B" w:rsidRDefault="00B60F3B" w:rsidP="00B60F3B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Группа ВКонтакте: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 xml:space="preserve">vk.com/kadastr_nso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B60F3B" w:rsidRDefault="00B60F3B" w:rsidP="00B60F3B">
      <w:pPr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Telegram-</w:t>
      </w:r>
      <w:r>
        <w:rPr>
          <w:rFonts w:ascii="Times New Roman" w:hAnsi="Times New Roman" w:cs="Times New Roman"/>
          <w:color w:val="000000"/>
          <w:sz w:val="18"/>
          <w:szCs w:val="18"/>
        </w:rPr>
        <w:t>канал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: </w:t>
      </w:r>
      <w:r w:rsidR="002C6D01">
        <w:fldChar w:fldCharType="begin"/>
      </w:r>
      <w:r w:rsidR="002C6D01" w:rsidRPr="00D5717D">
        <w:rPr>
          <w:lang w:val="en-US"/>
        </w:rPr>
        <w:instrText>HYPERLINK "https://t.me/kadastr_54"</w:instrText>
      </w:r>
      <w:r w:rsidR="002C6D01">
        <w:fldChar w:fldCharType="separate"/>
      </w:r>
      <w:proofErr w:type="spellStart"/>
      <w:r>
        <w:rPr>
          <w:rStyle w:val="a3"/>
          <w:rFonts w:ascii="Times New Roman" w:hAnsi="Times New Roman" w:cs="Times New Roman"/>
          <w:sz w:val="18"/>
          <w:szCs w:val="18"/>
          <w:lang w:val="en-US"/>
        </w:rPr>
        <w:t>t.me</w:t>
      </w:r>
      <w:proofErr w:type="spellEnd"/>
      <w:r>
        <w:rPr>
          <w:rStyle w:val="a3"/>
          <w:rFonts w:ascii="Times New Roman" w:hAnsi="Times New Roman" w:cs="Times New Roman"/>
          <w:sz w:val="18"/>
          <w:szCs w:val="18"/>
          <w:lang w:val="en-US"/>
        </w:rPr>
        <w:t>/kadastr_54</w:t>
      </w:r>
      <w:r w:rsidR="002C6D01">
        <w:fldChar w:fldCharType="end"/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B60F3B" w:rsidRPr="00B60F3B" w:rsidRDefault="00B60F3B" w:rsidP="00E9063E">
      <w:pPr>
        <w:rPr>
          <w:lang w:val="en-US"/>
        </w:rPr>
      </w:pPr>
    </w:p>
    <w:sectPr w:rsidR="00B60F3B" w:rsidRPr="00B60F3B" w:rsidSect="00E9063E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63E"/>
    <w:rsid w:val="001A5E3C"/>
    <w:rsid w:val="002C6D01"/>
    <w:rsid w:val="002E57DC"/>
    <w:rsid w:val="003E304F"/>
    <w:rsid w:val="004F053F"/>
    <w:rsid w:val="005C1DF8"/>
    <w:rsid w:val="00646C26"/>
    <w:rsid w:val="00867BC0"/>
    <w:rsid w:val="008B29BD"/>
    <w:rsid w:val="008E6ABD"/>
    <w:rsid w:val="008F7506"/>
    <w:rsid w:val="00B60F3B"/>
    <w:rsid w:val="00C426A9"/>
    <w:rsid w:val="00D33380"/>
    <w:rsid w:val="00D5717D"/>
    <w:rsid w:val="00E9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54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fc-nso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kadastr_n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9</cp:revision>
  <dcterms:created xsi:type="dcterms:W3CDTF">2025-07-02T01:19:00Z</dcterms:created>
  <dcterms:modified xsi:type="dcterms:W3CDTF">2025-08-26T02:29:00Z</dcterms:modified>
</cp:coreProperties>
</file>