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4D" w:rsidRDefault="004C0D4D" w:rsidP="004C0D4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C0D4D" w:rsidRDefault="004C0D4D" w:rsidP="004C0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КУНЧУРУКСКОГО СЕЛЬСОВЕТА </w:t>
      </w:r>
    </w:p>
    <w:p w:rsidR="004C0D4D" w:rsidRDefault="004C0D4D" w:rsidP="004C0D4D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БОЛОТНИСКОГО РАЙОНА НОВОСИБИРСКОЙ ОБЛАСТИ</w:t>
      </w:r>
    </w:p>
    <w:p w:rsidR="004C0D4D" w:rsidRDefault="004C0D4D" w:rsidP="004C0D4D">
      <w:pPr>
        <w:jc w:val="center"/>
        <w:rPr>
          <w:sz w:val="28"/>
          <w:szCs w:val="28"/>
        </w:rPr>
      </w:pPr>
    </w:p>
    <w:p w:rsidR="004C0D4D" w:rsidRDefault="004C0D4D" w:rsidP="004C0D4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№ 2</w:t>
      </w:r>
    </w:p>
    <w:p w:rsidR="004C0D4D" w:rsidRDefault="004C0D4D" w:rsidP="004C0D4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третьей  сессии  четвертого  созыва</w:t>
      </w:r>
    </w:p>
    <w:p w:rsidR="004C0D4D" w:rsidRDefault="004C0D4D" w:rsidP="004C0D4D">
      <w:pPr>
        <w:rPr>
          <w:sz w:val="28"/>
          <w:szCs w:val="28"/>
        </w:rPr>
      </w:pPr>
    </w:p>
    <w:p w:rsidR="004C0D4D" w:rsidRDefault="004C0D4D" w:rsidP="004C0D4D">
      <w:pPr>
        <w:jc w:val="center"/>
        <w:rPr>
          <w:sz w:val="28"/>
          <w:szCs w:val="28"/>
        </w:rPr>
      </w:pPr>
    </w:p>
    <w:p w:rsidR="004C0D4D" w:rsidRDefault="004C0D4D" w:rsidP="004C0D4D">
      <w:pPr>
        <w:rPr>
          <w:sz w:val="28"/>
          <w:szCs w:val="28"/>
        </w:rPr>
      </w:pPr>
      <w:r>
        <w:rPr>
          <w:sz w:val="28"/>
          <w:szCs w:val="28"/>
        </w:rPr>
        <w:t>от  24.11.2014                                                                                        с. Кунчурук</w:t>
      </w:r>
    </w:p>
    <w:p w:rsidR="004C0D4D" w:rsidRDefault="004C0D4D" w:rsidP="004C0D4D">
      <w:pPr>
        <w:jc w:val="center"/>
        <w:rPr>
          <w:rStyle w:val="a3"/>
          <w:b/>
          <w:i w:val="0"/>
        </w:rPr>
      </w:pPr>
    </w:p>
    <w:p w:rsidR="004C0D4D" w:rsidRDefault="004C0D4D" w:rsidP="004C0D4D">
      <w:pPr>
        <w:jc w:val="center"/>
        <w:rPr>
          <w:rStyle w:val="a3"/>
          <w:b/>
          <w:i w:val="0"/>
        </w:rPr>
      </w:pPr>
      <w:r>
        <w:rPr>
          <w:rStyle w:val="a3"/>
          <w:b/>
          <w:i w:val="0"/>
          <w:sz w:val="28"/>
          <w:szCs w:val="28"/>
        </w:rPr>
        <w:t xml:space="preserve"> </w:t>
      </w:r>
    </w:p>
    <w:p w:rsidR="00D113E0" w:rsidRPr="00D113E0" w:rsidRDefault="004C0D4D" w:rsidP="00D113E0">
      <w:pPr>
        <w:shd w:val="clear" w:color="auto" w:fill="FFFFFF"/>
        <w:spacing w:after="225" w:line="33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на территории Кунчурукского сельсовета Болотнинского района Новосибирской области  налога на имущество физических лиц с 2015 года.</w:t>
      </w:r>
      <w:r w:rsidR="00D113E0">
        <w:rPr>
          <w:b/>
          <w:color w:val="000000"/>
          <w:sz w:val="28"/>
          <w:szCs w:val="28"/>
        </w:rPr>
        <w:t xml:space="preserve"> (Внесены изменения решением от 23.05.2018 года № 132</w:t>
      </w:r>
      <w:r w:rsidR="007A2C0A">
        <w:rPr>
          <w:b/>
          <w:color w:val="000000"/>
          <w:sz w:val="28"/>
          <w:szCs w:val="28"/>
        </w:rPr>
        <w:t>; Внесены изменения решением от 24.10.2018 года № 145</w:t>
      </w:r>
      <w:r w:rsidR="00D113E0">
        <w:rPr>
          <w:b/>
          <w:color w:val="000000"/>
          <w:sz w:val="28"/>
          <w:szCs w:val="28"/>
        </w:rPr>
        <w:t>).</w:t>
      </w:r>
    </w:p>
    <w:p w:rsidR="004C0D4D" w:rsidRDefault="004C0D4D" w:rsidP="004C0D4D">
      <w:pPr>
        <w:jc w:val="center"/>
        <w:rPr>
          <w:sz w:val="28"/>
          <w:szCs w:val="28"/>
        </w:rPr>
      </w:pPr>
    </w:p>
    <w:p w:rsidR="004C0D4D" w:rsidRPr="00D113E0" w:rsidRDefault="004C0D4D" w:rsidP="004C0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В соответствии с Федеральными </w:t>
      </w:r>
      <w:hyperlink r:id="rId4" w:history="1">
        <w:r>
          <w:rPr>
            <w:rStyle w:val="a4"/>
            <w:color w:val="auto"/>
            <w:sz w:val="27"/>
            <w:szCs w:val="27"/>
            <w:u w:val="none"/>
          </w:rPr>
          <w:t>законами</w:t>
        </w:r>
      </w:hyperlink>
      <w:r>
        <w:rPr>
          <w:sz w:val="27"/>
          <w:szCs w:val="27"/>
        </w:rPr>
        <w:t xml:space="preserve"> от 6 октября 2003 г. № 131-ФЗ «Об общих принципах организации местного самоуправления в Российской Федерации», от 04 октября 2014 г. № 284-ФЗ «</w:t>
      </w:r>
      <w:r>
        <w:rPr>
          <w:rFonts w:eastAsia="Calibri"/>
          <w:sz w:val="27"/>
          <w:szCs w:val="27"/>
          <w:lang w:eastAsia="en-US"/>
        </w:rPr>
        <w:t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главой 32 части второй</w:t>
      </w:r>
      <w:proofErr w:type="gramEnd"/>
      <w:r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>
        <w:rPr>
          <w:rFonts w:eastAsia="Calibri"/>
          <w:sz w:val="27"/>
          <w:szCs w:val="27"/>
          <w:lang w:eastAsia="en-US"/>
        </w:rPr>
        <w:t xml:space="preserve">Налогового кодекса Российской Федерации и </w:t>
      </w:r>
      <w:r>
        <w:rPr>
          <w:sz w:val="27"/>
          <w:szCs w:val="27"/>
        </w:rPr>
        <w:t>Законом</w:t>
      </w:r>
      <w:r>
        <w:rPr>
          <w:sz w:val="28"/>
          <w:szCs w:val="28"/>
        </w:rPr>
        <w:t xml:space="preserve"> Новосибирской области от 31 октября 2014 </w:t>
      </w:r>
      <w:r>
        <w:rPr>
          <w:sz w:val="27"/>
          <w:szCs w:val="27"/>
        </w:rPr>
        <w:t>г. № 478-ОЗ «Об установлении единой даты начала применения на территории</w:t>
      </w:r>
      <w:r>
        <w:rPr>
          <w:sz w:val="28"/>
          <w:szCs w:val="28"/>
        </w:rPr>
        <w:t xml:space="preserve"> Новосибирской области </w:t>
      </w:r>
      <w:r>
        <w:rPr>
          <w:sz w:val="27"/>
          <w:szCs w:val="27"/>
        </w:rPr>
        <w:t xml:space="preserve">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5" w:history="1">
        <w:r>
          <w:rPr>
            <w:rStyle w:val="a4"/>
            <w:color w:val="auto"/>
            <w:sz w:val="27"/>
            <w:szCs w:val="27"/>
            <w:u w:val="none"/>
          </w:rPr>
          <w:t>Уставом</w:t>
        </w:r>
      </w:hyperlink>
      <w:r>
        <w:rPr>
          <w:sz w:val="27"/>
          <w:szCs w:val="27"/>
        </w:rPr>
        <w:t xml:space="preserve"> Кунчурукского сельсовета Болотнинского района Новосибирской области</w:t>
      </w:r>
      <w:r>
        <w:rPr>
          <w:sz w:val="28"/>
          <w:szCs w:val="28"/>
        </w:rPr>
        <w:t xml:space="preserve">, Совет депутатов Кунчурукского сельсовета Болотнинского района Новосибирской области, </w:t>
      </w:r>
      <w:proofErr w:type="gramEnd"/>
    </w:p>
    <w:p w:rsidR="004C0D4D" w:rsidRDefault="004C0D4D" w:rsidP="004C0D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D4D" w:rsidRDefault="004C0D4D" w:rsidP="004C0D4D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Установить и ввести в действие с 1 января 2015 года на территории Кунчурукского сельсовета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налог на имущество физических лиц (далее – налог).</w:t>
      </w:r>
    </w:p>
    <w:p w:rsidR="004C0D4D" w:rsidRDefault="004C0D4D" w:rsidP="004C0D4D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4C0D4D" w:rsidRDefault="004C0D4D" w:rsidP="004C0D4D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следующие налоговые вычеты при определении налоговой базы:</w:t>
      </w:r>
    </w:p>
    <w:p w:rsidR="004C0D4D" w:rsidRDefault="004C0D4D" w:rsidP="004C0D4D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3.1. налоговая база в отношении квартиры определяется как её кадастровая стоимость, уменьшенная на величину кадастровой стоимости 30 квадратных метров общей площади этой квартиры;</w:t>
      </w:r>
    </w:p>
    <w:p w:rsidR="004C0D4D" w:rsidRDefault="004C0D4D" w:rsidP="004C0D4D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налоговая база в отношении комнаты определяется как её кадастровая стоимость, уменьшенная на величину кадастровой стоимости 15 квадратных метров площади этой комнаты;</w:t>
      </w:r>
    </w:p>
    <w:p w:rsidR="004C0D4D" w:rsidRDefault="004C0D4D" w:rsidP="004C0D4D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3.3. налоговая база в отношении жилого дома определяется как его кадастровая стоимость, уменьшенная на величину кадастровой стоимости 55 квадратных метров общей площади этого жилого дома;</w:t>
      </w:r>
    </w:p>
    <w:p w:rsidR="004C0D4D" w:rsidRDefault="004C0D4D" w:rsidP="004C0D4D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3.4. налоговая база в отношении единого недвижимого комплекса, в состав которого входи</w:t>
      </w:r>
      <w:r w:rsidR="00D113E0">
        <w:rPr>
          <w:rFonts w:ascii="Times New Roman" w:hAnsi="Times New Roman" w:cs="Times New Roman"/>
          <w:sz w:val="28"/>
          <w:szCs w:val="28"/>
        </w:rPr>
        <w:t>т хотя бы один жилой дом</w:t>
      </w:r>
      <w:r>
        <w:rPr>
          <w:rFonts w:ascii="Times New Roman" w:hAnsi="Times New Roman" w:cs="Times New Roman"/>
          <w:sz w:val="28"/>
          <w:szCs w:val="28"/>
        </w:rPr>
        <w:t>, определяется как его кадастровая стоимость, уменьшенная на 1100000 рублей.</w:t>
      </w:r>
    </w:p>
    <w:p w:rsidR="00D113E0" w:rsidRDefault="00D113E0" w:rsidP="00D113E0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4. Установить следующие налоговые ставки по налогу:</w:t>
      </w:r>
    </w:p>
    <w:p w:rsidR="00D113E0" w:rsidRPr="00376EAF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4.1.</w:t>
      </w:r>
      <w:r>
        <w:rPr>
          <w:sz w:val="28"/>
          <w:szCs w:val="28"/>
        </w:rPr>
        <w:t xml:space="preserve"> </w:t>
      </w:r>
      <w:r w:rsidR="007A2C0A">
        <w:rPr>
          <w:color w:val="000000"/>
          <w:sz w:val="28"/>
          <w:szCs w:val="28"/>
        </w:rPr>
        <w:t>0,</w:t>
      </w:r>
      <w:r w:rsidR="007A2C0A" w:rsidRPr="00F83113">
        <w:rPr>
          <w:color w:val="000000"/>
          <w:sz w:val="28"/>
          <w:szCs w:val="28"/>
        </w:rPr>
        <w:t>1  процента в отношении жилых домов, частей жилых домов комнат, квартир, частей квартир</w:t>
      </w:r>
      <w:r w:rsidR="007A2C0A">
        <w:rPr>
          <w:color w:val="000000"/>
          <w:sz w:val="28"/>
          <w:szCs w:val="28"/>
        </w:rPr>
        <w:t>;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4.2.  0,1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4.4.</w:t>
      </w:r>
      <w:r w:rsidR="007A2C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единых недвижимых комплексов, в состав которых входит хотя бы один жилой дом;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4.5.  </w:t>
      </w:r>
      <w:r w:rsidR="007A2C0A" w:rsidRPr="00C72A2A">
        <w:rPr>
          <w:color w:val="000000"/>
          <w:sz w:val="28"/>
          <w:szCs w:val="28"/>
        </w:rPr>
        <w:t xml:space="preserve">0,3  процента  в отношении гаражей и </w:t>
      </w:r>
      <w:proofErr w:type="spellStart"/>
      <w:r w:rsidR="007A2C0A" w:rsidRPr="00C72A2A">
        <w:rPr>
          <w:color w:val="000000"/>
          <w:sz w:val="28"/>
          <w:szCs w:val="28"/>
        </w:rPr>
        <w:t>машино-мест</w:t>
      </w:r>
      <w:proofErr w:type="spellEnd"/>
      <w:r w:rsidR="007A2C0A" w:rsidRPr="00C72A2A">
        <w:rPr>
          <w:color w:val="000000"/>
          <w:sz w:val="28"/>
          <w:szCs w:val="28"/>
        </w:rPr>
        <w:t>, в том числе  расположенных в объектах налогообложения, указанных  в п. 4.7  настоящего решения</w:t>
      </w:r>
      <w:r>
        <w:rPr>
          <w:rFonts w:eastAsia="Calibri"/>
          <w:sz w:val="27"/>
          <w:szCs w:val="27"/>
          <w:lang w:eastAsia="en-US"/>
        </w:rPr>
        <w:t>;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4.6.  0,3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4.7.  1,5 </w:t>
      </w:r>
      <w:r>
        <w:rPr>
          <w:rFonts w:eastAsia="Calibri"/>
          <w:sz w:val="27"/>
          <w:szCs w:val="27"/>
          <w:lang w:eastAsia="en-US"/>
        </w:rPr>
        <w:t>процента в отношении объектов налогообложения, включенных в перечень, определяемый в соответствии с пунктом 7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>
        <w:rPr>
          <w:rFonts w:eastAsia="Calibri"/>
          <w:sz w:val="27"/>
          <w:szCs w:val="27"/>
          <w:vertAlign w:val="superscript"/>
          <w:lang w:eastAsia="en-US"/>
        </w:rPr>
        <w:t>2</w:t>
      </w:r>
      <w:r>
        <w:rPr>
          <w:rFonts w:eastAsia="Calibri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4.8.  2 </w:t>
      </w:r>
      <w:r>
        <w:rPr>
          <w:rFonts w:eastAsia="Calibri"/>
          <w:sz w:val="27"/>
          <w:szCs w:val="27"/>
          <w:lang w:eastAsia="en-US"/>
        </w:rPr>
        <w:t xml:space="preserve">процента в отношении объектов налогообложения, кадастровая стоимость каждого из которых превышает 300 миллионов рублей; </w:t>
      </w:r>
    </w:p>
    <w:p w:rsidR="00D113E0" w:rsidRDefault="00D113E0" w:rsidP="00D113E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4.9.   0,5 </w:t>
      </w:r>
      <w:r>
        <w:rPr>
          <w:rFonts w:eastAsia="Calibri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4C0D4D" w:rsidRDefault="004C0D4D" w:rsidP="004C0D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bCs/>
          <w:sz w:val="27"/>
          <w:szCs w:val="27"/>
          <w:lang w:eastAsia="en-US"/>
        </w:rPr>
        <w:t xml:space="preserve">5 </w:t>
      </w:r>
      <w:r>
        <w:rPr>
          <w:rFonts w:eastAsia="Calibri"/>
          <w:bCs/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решение</w:t>
      </w:r>
      <w:r>
        <w:rPr>
          <w:sz w:val="28"/>
          <w:szCs w:val="28"/>
        </w:rPr>
        <w:t xml:space="preserve"> вступает в силу по истечении одного месяца с момента официального опубликования, но не ранее 1 января 2015 года.</w:t>
      </w:r>
    </w:p>
    <w:p w:rsidR="004C0D4D" w:rsidRDefault="004C0D4D" w:rsidP="004C0D4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Со дня вступления в силу настоящего решения признать утратившим силу решение № 2 шестьдесят восьмой сессии четвертого созыва от 25.07.2014 года.</w:t>
      </w: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Опубликовать данное решение в периодическом печатном издании </w:t>
      </w: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«Официальный вестник Кунчурукского сельсовета» и на официальном сайте Кунчурукского сельсовета.</w:t>
      </w:r>
    </w:p>
    <w:p w:rsidR="004C0D4D" w:rsidRDefault="004C0D4D" w:rsidP="004C0D4D">
      <w:pPr>
        <w:shd w:val="clear" w:color="auto" w:fill="FFFFFF"/>
        <w:spacing w:after="225" w:line="336" w:lineRule="atLeast"/>
        <w:jc w:val="both"/>
        <w:rPr>
          <w:rStyle w:val="a3"/>
          <w:i w:val="0"/>
        </w:rPr>
      </w:pPr>
      <w:r>
        <w:rPr>
          <w:sz w:val="28"/>
          <w:szCs w:val="28"/>
        </w:rPr>
        <w:t xml:space="preserve">           8. </w:t>
      </w:r>
      <w:r>
        <w:rPr>
          <w:rStyle w:val="a3"/>
          <w:i w:val="0"/>
          <w:sz w:val="28"/>
          <w:szCs w:val="28"/>
        </w:rPr>
        <w:t xml:space="preserve"> </w:t>
      </w:r>
      <w:proofErr w:type="gramStart"/>
      <w:r>
        <w:rPr>
          <w:rStyle w:val="a3"/>
          <w:i w:val="0"/>
          <w:sz w:val="28"/>
          <w:szCs w:val="28"/>
        </w:rPr>
        <w:t>Контроль за</w:t>
      </w:r>
      <w:proofErr w:type="gramEnd"/>
      <w:r>
        <w:rPr>
          <w:rStyle w:val="a3"/>
          <w:i w:val="0"/>
          <w:sz w:val="28"/>
          <w:szCs w:val="28"/>
        </w:rPr>
        <w:t xml:space="preserve"> исполнением решения оставляю за собой.</w:t>
      </w:r>
    </w:p>
    <w:p w:rsidR="004C0D4D" w:rsidRDefault="004C0D4D" w:rsidP="004C0D4D">
      <w:pPr>
        <w:autoSpaceDE w:val="0"/>
        <w:autoSpaceDN w:val="0"/>
        <w:adjustRightInd w:val="0"/>
        <w:jc w:val="both"/>
      </w:pP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Кунчурукского сельсовета</w:t>
      </w:r>
    </w:p>
    <w:p w:rsidR="004C0D4D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Болотнинского района </w:t>
      </w:r>
    </w:p>
    <w:p w:rsidR="00414BE9" w:rsidRPr="00D113E0" w:rsidRDefault="004C0D4D" w:rsidP="004C0D4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И.Н.Кривых                                                </w:t>
      </w:r>
    </w:p>
    <w:sectPr w:rsidR="00414BE9" w:rsidRPr="00D113E0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4D"/>
    <w:rsid w:val="0034061D"/>
    <w:rsid w:val="003C6EA4"/>
    <w:rsid w:val="00414BE9"/>
    <w:rsid w:val="004619E0"/>
    <w:rsid w:val="004C0D4D"/>
    <w:rsid w:val="005B6C54"/>
    <w:rsid w:val="007A2C0A"/>
    <w:rsid w:val="00A31DAA"/>
    <w:rsid w:val="00B54F88"/>
    <w:rsid w:val="00D113E0"/>
    <w:rsid w:val="00DC76AF"/>
    <w:rsid w:val="00F6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D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C0D4D"/>
    <w:rPr>
      <w:i/>
      <w:iCs/>
    </w:rPr>
  </w:style>
  <w:style w:type="character" w:styleId="a4">
    <w:name w:val="Hyperlink"/>
    <w:basedOn w:val="a0"/>
    <w:uiPriority w:val="99"/>
    <w:semiHidden/>
    <w:unhideWhenUsed/>
    <w:rsid w:val="004C0D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dcterms:created xsi:type="dcterms:W3CDTF">2017-10-26T03:06:00Z</dcterms:created>
  <dcterms:modified xsi:type="dcterms:W3CDTF">2018-10-23T06:38:00Z</dcterms:modified>
</cp:coreProperties>
</file>