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95" w:rsidRPr="00FC280C" w:rsidRDefault="004D2695" w:rsidP="00FC280C">
      <w:pPr>
        <w:jc w:val="both"/>
        <w:rPr>
          <w:sz w:val="28"/>
          <w:szCs w:val="28"/>
        </w:rPr>
      </w:pPr>
      <w:r w:rsidRPr="00FC280C">
        <w:rPr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FC280C">
        <w:rPr>
          <w:sz w:val="28"/>
          <w:szCs w:val="28"/>
        </w:rPr>
        <w:t>с</w:t>
      </w:r>
      <w:proofErr w:type="gramEnd"/>
      <w:r w:rsidRPr="00FC280C">
        <w:rPr>
          <w:sz w:val="28"/>
          <w:szCs w:val="28"/>
        </w:rPr>
        <w:t xml:space="preserve">: 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1) Конституцией Российской Федер</w:t>
      </w:r>
      <w:r>
        <w:rPr>
          <w:rFonts w:ascii="Times New Roman" w:hAnsi="Times New Roman"/>
          <w:sz w:val="28"/>
          <w:szCs w:val="28"/>
        </w:rPr>
        <w:t>ации от 12.12.1993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2) Земельным кодексом Российской Федерации от 25.10.2001 № 136- ФЗ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3) Законом Российской Федерации от 21.02.1992 № 2395-1 «О недрах»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4) Федеральным законом от 25.10.2001 № 137-ФЗ «О введении в действие Земельного кодекса Российской Федерации»</w:t>
      </w:r>
      <w:proofErr w:type="gramStart"/>
      <w:r w:rsidRPr="0024338A">
        <w:rPr>
          <w:rFonts w:ascii="Times New Roman" w:hAnsi="Times New Roman"/>
          <w:sz w:val="28"/>
          <w:szCs w:val="28"/>
        </w:rPr>
        <w:t xml:space="preserve"> </w:t>
      </w:r>
      <w:r w:rsidR="00FC280C" w:rsidRPr="00FC280C">
        <w:rPr>
          <w:rFonts w:ascii="Times New Roman" w:hAnsi="Times New Roman"/>
          <w:sz w:val="28"/>
          <w:szCs w:val="28"/>
        </w:rPr>
        <w:t>;</w:t>
      </w:r>
      <w:proofErr w:type="gramEnd"/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5) Федеральным законом от 02.05.2006 № 59-ФЗ «О порядке рассмотрения обращений граждан Российской Федерации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 xml:space="preserve"> 6) Федеральным законом от 27.07.2006 № 152-ФЗ «О персональных данных»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 xml:space="preserve"> 7) Федеральным законом от 24.07.2007 № 221-ФЗ «О кадастровой деятельности»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4D2695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8) Федеральным законом от 13.07.2015 №218-ФЗ «О государст</w:t>
      </w:r>
      <w:r w:rsidR="00FC280C">
        <w:rPr>
          <w:rFonts w:ascii="Times New Roman" w:hAnsi="Times New Roman"/>
          <w:sz w:val="28"/>
          <w:szCs w:val="28"/>
        </w:rPr>
        <w:t>венной регистрации недвижимости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9) Федеральным законом от 27.07.2010 № 210-ФЗ «Об организации предоставления государственных и муниципальных услуг»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10) Федеральным законом от 06.04.2011 № 63-ФЗ «Об электронной подписи»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 xml:space="preserve"> 11) постановлением Правительства Российской Федерации от 08.09.2010 №697 «О единой системе межведомственного электронного взаимодействия»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4D2695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12)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 государ</w:t>
      </w:r>
      <w:r w:rsidR="00FC280C">
        <w:rPr>
          <w:rFonts w:ascii="Times New Roman" w:hAnsi="Times New Roman"/>
          <w:sz w:val="28"/>
          <w:szCs w:val="28"/>
        </w:rPr>
        <w:t>ственных и муниципальных услуг»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13) постановлением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14)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FC280C" w:rsidRPr="00FC280C">
        <w:rPr>
          <w:rFonts w:ascii="Times New Roman" w:hAnsi="Times New Roman"/>
          <w:sz w:val="28"/>
          <w:szCs w:val="28"/>
        </w:rPr>
        <w:t>;</w:t>
      </w:r>
    </w:p>
    <w:p w:rsidR="00FC280C" w:rsidRPr="00FC280C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38A">
        <w:rPr>
          <w:rFonts w:ascii="Times New Roman" w:hAnsi="Times New Roman"/>
          <w:sz w:val="28"/>
          <w:szCs w:val="28"/>
        </w:rPr>
        <w:t xml:space="preserve">15)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</w:t>
      </w:r>
      <w:r w:rsidRPr="0024338A">
        <w:rPr>
          <w:rFonts w:ascii="Times New Roman" w:hAnsi="Times New Roman"/>
          <w:sz w:val="28"/>
          <w:szCs w:val="28"/>
        </w:rPr>
        <w:lastRenderedPageBreak/>
        <w:t xml:space="preserve">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</w:t>
      </w:r>
      <w:proofErr w:type="spellStart"/>
      <w:r w:rsidRPr="0024338A">
        <w:rPr>
          <w:rFonts w:ascii="Times New Roman" w:hAnsi="Times New Roman"/>
          <w:sz w:val="28"/>
          <w:szCs w:val="28"/>
        </w:rPr>
        <w:t>земельногоучастка</w:t>
      </w:r>
      <w:proofErr w:type="spellEnd"/>
      <w:proofErr w:type="gramEnd"/>
      <w:r w:rsidRPr="0024338A">
        <w:rPr>
          <w:rFonts w:ascii="Times New Roman" w:hAnsi="Times New Roman"/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</w:t>
      </w:r>
      <w:proofErr w:type="gramStart"/>
      <w:r w:rsidRPr="0024338A">
        <w:rPr>
          <w:rFonts w:ascii="Times New Roman" w:hAnsi="Times New Roman"/>
          <w:sz w:val="28"/>
          <w:szCs w:val="28"/>
        </w:rPr>
        <w:t xml:space="preserve"> </w:t>
      </w:r>
      <w:r w:rsidR="00FC280C" w:rsidRPr="00FC280C">
        <w:rPr>
          <w:rFonts w:ascii="Times New Roman" w:hAnsi="Times New Roman"/>
          <w:sz w:val="28"/>
          <w:szCs w:val="28"/>
        </w:rPr>
        <w:t>;</w:t>
      </w:r>
      <w:proofErr w:type="gramEnd"/>
    </w:p>
    <w:p w:rsidR="00FC280C" w:rsidRPr="00FC280C" w:rsidRDefault="00FC280C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FC280C">
        <w:rPr>
          <w:rFonts w:ascii="Times New Roman" w:hAnsi="Times New Roman"/>
          <w:sz w:val="28"/>
          <w:szCs w:val="28"/>
        </w:rPr>
        <w:t>1</w:t>
      </w:r>
      <w:r w:rsidR="004D2695" w:rsidRPr="0024338A">
        <w:rPr>
          <w:rFonts w:ascii="Times New Roman" w:hAnsi="Times New Roman"/>
          <w:sz w:val="28"/>
          <w:szCs w:val="28"/>
        </w:rPr>
        <w:t>6) Законом Новосибирской области от 24.11.2016 № 112-ОЗ «Об отдельных вопросах регулирования земельных отношений на территории Новосибирской области»</w:t>
      </w:r>
      <w:r w:rsidRPr="00FC280C">
        <w:rPr>
          <w:rFonts w:ascii="Times New Roman" w:hAnsi="Times New Roman"/>
          <w:sz w:val="28"/>
          <w:szCs w:val="28"/>
        </w:rPr>
        <w:t>;</w:t>
      </w:r>
    </w:p>
    <w:p w:rsidR="004D2695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38A">
        <w:rPr>
          <w:rFonts w:ascii="Times New Roman" w:hAnsi="Times New Roman"/>
          <w:sz w:val="28"/>
          <w:szCs w:val="28"/>
        </w:rPr>
        <w:t>17) распоряжением Правительства Новосибирской области от 30.09.2011 № 458-рп «Об утверждении Порядка направления запроса и 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</w:t>
      </w:r>
      <w:r w:rsidR="00FC280C">
        <w:rPr>
          <w:rFonts w:ascii="Times New Roman" w:hAnsi="Times New Roman"/>
          <w:sz w:val="28"/>
          <w:szCs w:val="28"/>
        </w:rPr>
        <w:t>ых и муниципальных услуг»</w:t>
      </w:r>
      <w:r w:rsidRPr="0024338A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4D2695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>18)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2F0">
        <w:rPr>
          <w:rFonts w:ascii="Times New Roman" w:hAnsi="Times New Roman"/>
          <w:bCs/>
          <w:sz w:val="28"/>
          <w:szCs w:val="28"/>
        </w:rPr>
        <w:t>Кунчурукского сельсовета</w:t>
      </w:r>
      <w:r w:rsidRPr="00D132F0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24338A">
        <w:rPr>
          <w:rFonts w:ascii="Times New Roman" w:hAnsi="Times New Roman"/>
          <w:sz w:val="28"/>
          <w:szCs w:val="28"/>
        </w:rPr>
        <w:t xml:space="preserve">; </w:t>
      </w:r>
    </w:p>
    <w:p w:rsidR="004D2695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 xml:space="preserve">19)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4338A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Pr="00D132F0">
        <w:rPr>
          <w:rFonts w:ascii="Times New Roman" w:hAnsi="Times New Roman"/>
          <w:bCs/>
          <w:sz w:val="28"/>
          <w:szCs w:val="28"/>
        </w:rPr>
        <w:t>Кунчурукского сельсовета</w:t>
      </w:r>
      <w:r w:rsidRPr="00D132F0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243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27.12.2012г. №1 </w:t>
      </w:r>
      <w:r w:rsidRPr="0024338A">
        <w:rPr>
          <w:rFonts w:ascii="Times New Roman" w:hAnsi="Times New Roman"/>
          <w:sz w:val="28"/>
          <w:szCs w:val="28"/>
        </w:rPr>
        <w:t>«Об утверждении Генерального плана</w:t>
      </w:r>
      <w:r w:rsidRPr="002433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Кунчурукского сельского поселения</w:t>
      </w:r>
      <w:r w:rsidRPr="00D132F0">
        <w:rPr>
          <w:rFonts w:ascii="Times New Roman" w:hAnsi="Times New Roman"/>
          <w:sz w:val="28"/>
          <w:szCs w:val="28"/>
        </w:rPr>
        <w:t xml:space="preserve"> Болотнинского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D132F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24338A">
        <w:rPr>
          <w:rFonts w:ascii="Times New Roman" w:hAnsi="Times New Roman"/>
          <w:sz w:val="28"/>
          <w:szCs w:val="28"/>
        </w:rPr>
        <w:t xml:space="preserve">; </w:t>
      </w:r>
    </w:p>
    <w:p w:rsidR="004D2695" w:rsidRPr="0024338A" w:rsidRDefault="004D2695" w:rsidP="004D2695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</w:rPr>
      </w:pPr>
      <w:r w:rsidRPr="0024338A">
        <w:rPr>
          <w:rFonts w:ascii="Times New Roman" w:hAnsi="Times New Roman"/>
          <w:sz w:val="28"/>
          <w:szCs w:val="28"/>
        </w:rPr>
        <w:t xml:space="preserve">20) решением Совета депутатов </w:t>
      </w:r>
      <w:r w:rsidRPr="00D132F0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243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20.04.2017г №136 </w:t>
      </w:r>
      <w:r w:rsidRPr="0024338A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2F0">
        <w:rPr>
          <w:rFonts w:ascii="Times New Roman" w:hAnsi="Times New Roman"/>
          <w:bCs/>
          <w:sz w:val="28"/>
          <w:szCs w:val="28"/>
        </w:rPr>
        <w:t>Кунчурукского сельсовета</w:t>
      </w:r>
      <w:r w:rsidRPr="00D132F0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="00FC280C">
        <w:rPr>
          <w:rFonts w:ascii="Times New Roman" w:hAnsi="Times New Roman"/>
          <w:sz w:val="28"/>
          <w:szCs w:val="28"/>
        </w:rPr>
        <w:t>»</w:t>
      </w:r>
      <w:r w:rsidR="00FC280C" w:rsidRPr="00FC280C">
        <w:rPr>
          <w:rFonts w:ascii="Times New Roman" w:hAnsi="Times New Roman"/>
          <w:sz w:val="28"/>
          <w:szCs w:val="28"/>
        </w:rPr>
        <w:t>.</w:t>
      </w:r>
      <w:r w:rsidRPr="0024338A">
        <w:rPr>
          <w:rFonts w:ascii="Times New Roman" w:hAnsi="Times New Roman"/>
          <w:sz w:val="28"/>
          <w:szCs w:val="28"/>
        </w:rPr>
        <w:t xml:space="preserve"> </w:t>
      </w: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95"/>
    <w:rsid w:val="000262BC"/>
    <w:rsid w:val="0034061D"/>
    <w:rsid w:val="003C6EA4"/>
    <w:rsid w:val="00414BE9"/>
    <w:rsid w:val="004619E0"/>
    <w:rsid w:val="004D2695"/>
    <w:rsid w:val="005B6C54"/>
    <w:rsid w:val="00783EAC"/>
    <w:rsid w:val="008C339C"/>
    <w:rsid w:val="00941B46"/>
    <w:rsid w:val="00B54F88"/>
    <w:rsid w:val="00FC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2019-09-12T05:20:00Z</dcterms:created>
  <dcterms:modified xsi:type="dcterms:W3CDTF">2020-04-06T07:27:00Z</dcterms:modified>
</cp:coreProperties>
</file>